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23"/>
        <w:shd w:fill="auto" w:val="clear"/>
        <w:spacing w:lineRule="exact" w:line="328"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23"/>
        <w:shd w:fill="auto" w:val="clear"/>
        <w:spacing w:lineRule="exact" w:line="328"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23"/>
        <w:shd w:fill="auto" w:val="clear"/>
        <w:spacing w:lineRule="exact" w:line="328"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23"/>
        <w:shd w:fill="auto" w:val="clear"/>
        <w:spacing w:lineRule="exact" w:line="328"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23"/>
        <w:shd w:fill="auto" w:val="clear"/>
        <w:spacing w:lineRule="exact" w:line="328"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23"/>
        <w:shd w:fill="auto" w:val="clear"/>
        <w:spacing w:lineRule="exact" w:line="328"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23"/>
        <w:shd w:fill="auto" w:val="clear"/>
        <w:spacing w:lineRule="exact" w:line="328"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23"/>
        <w:shd w:fill="auto" w:val="clear"/>
        <w:spacing w:lineRule="exact" w:line="328"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23"/>
        <w:shd w:fill="auto" w:val="clear"/>
        <w:spacing w:lineRule="exact" w:line="328"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23"/>
        <w:shd w:fill="auto" w:val="clear"/>
        <w:spacing w:lineRule="exact" w:line="328"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23"/>
        <w:shd w:fill="auto" w:val="clear"/>
        <w:spacing w:lineRule="exact" w:line="328" w:before="0" w:after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23"/>
        <w:shd w:fill="auto" w:val="clear"/>
        <w:spacing w:lineRule="auto" w:line="240" w:before="0" w:after="0"/>
        <w:rPr>
          <w:sz w:val="28"/>
          <w:szCs w:val="28"/>
          <w:lang w:val="ru-RU"/>
        </w:rPr>
      </w:pPr>
      <w:bookmarkStart w:id="0" w:name="_Hlk122423614"/>
      <w:bookmarkEnd w:id="0"/>
      <w:r>
        <w:rPr>
          <w:sz w:val="28"/>
          <w:szCs w:val="28"/>
          <w:lang w:val="ru-RU"/>
        </w:rPr>
        <w:t xml:space="preserve">О предоставлении отсрочки уплаты арендной платы </w:t>
      </w:r>
    </w:p>
    <w:p>
      <w:pPr>
        <w:pStyle w:val="23"/>
        <w:shd w:fill="auto" w:val="clear"/>
        <w:spacing w:lineRule="auto" w:line="240"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договорам аренды земельных участков, договоров аренды муниципального имущества, находящихся в собственности муниципального образования Курганинский район, </w:t>
      </w:r>
    </w:p>
    <w:p>
      <w:pPr>
        <w:pStyle w:val="23"/>
        <w:shd w:fill="auto" w:val="clear"/>
        <w:spacing w:lineRule="auto" w:line="240"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период прохождения военной службы или оказания</w:t>
      </w:r>
    </w:p>
    <w:p>
      <w:pPr>
        <w:pStyle w:val="23"/>
        <w:shd w:fill="auto" w:val="clear"/>
        <w:spacing w:lineRule="auto" w:line="240"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добровольного содействия в выполнении задач, возложенных </w:t>
      </w:r>
    </w:p>
    <w:p>
      <w:pPr>
        <w:pStyle w:val="23"/>
        <w:shd w:fill="auto" w:val="clear"/>
        <w:spacing w:lineRule="auto" w:line="240"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Вооруженные Силы Российской Федерации </w:t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bookmarkStart w:id="1" w:name="_Hlk122423614"/>
      <w:bookmarkStart w:id="2" w:name="_Hlk122423614"/>
      <w:bookmarkEnd w:id="2"/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ind w:right="-1" w:firstLine="709"/>
        <w:jc w:val="both"/>
        <w:rPr/>
      </w:pPr>
      <w:r>
        <w:rPr/>
        <w:t xml:space="preserve">На основании Распоряжения Правительства Российской Федерации               от 15 октября 2022 г. № 3046-р, в целях поддержки арендаторов земельных участков и арендаторов муниципального недвижимого имущества (физических лиц, в том числе  индивидуальных   предпринимателей, юридических лиц,                       в которых одно и тоже физическое лицо является единственным учредителем   и его руководителем), призванных  на   военную   службу   по  мобилизации       в   Вооруженные     Силы   Российской    Федерации  в      соответствии               с     указом     Президента       Российской    Федерации от   21 сентября    2022 г.    № 647    «Об объявлении   частичной   мобилизации в  Российской Федерации»  или проходящие военную службу   по      контракту,    заключенному                   в  соответствии   с    пунктом    7     статьи 38 Федерального закона                   «О воинской     и     военной    службе»   либо   заключившие   контракт               о добровольном содействии в выполнении задач, возложенных                          на Вооруженные Силы Российской Федерации, руководствуясь статьей 31 Устава муниципального образования Курганинский район, зарегистрированным Управлением Министерства  юстиции  Российской        Федерации  по      Краснодарскому        краю    29       мая   2017 г.                              № </w:t>
      </w:r>
      <w:r>
        <w:rPr>
          <w:lang w:val="en-US"/>
        </w:rPr>
        <w:t>Ru</w:t>
      </w:r>
      <w:r>
        <w:rPr/>
        <w:t xml:space="preserve"> 235170002017001  п о с т а н о в л я ю:</w:t>
      </w:r>
    </w:p>
    <w:p>
      <w:pPr>
        <w:pStyle w:val="Normal"/>
        <w:ind w:right="-1" w:firstLine="709"/>
        <w:jc w:val="both"/>
        <w:rPr/>
      </w:pPr>
      <w:bookmarkStart w:id="3" w:name="sub_2"/>
      <w:r>
        <w:rPr/>
        <w:t xml:space="preserve">1. </w:t>
      </w:r>
      <w:bookmarkEnd w:id="3"/>
      <w:r>
        <w:rPr/>
        <w:t>Предоставить</w:t>
      </w:r>
      <w:r>
        <w:rPr>
          <w:b/>
        </w:rPr>
        <w:t xml:space="preserve"> </w:t>
      </w:r>
      <w:bookmarkStart w:id="4" w:name="_Hlk120266289"/>
      <w:r>
        <w:rPr/>
        <w:t>организациям, индивидуальным предпринимателям                                       и физическим лицам, арендующим муниципальное недвижимое имущество муниципального образования Курганинский район (в том числе, имущество, закрепленное на праве оперативного управления и хозяйственного ведения                        за муниципальными учреждениями и предприятиями), включая земельные участки, находящиеся в муниципальной собственности,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на следующих условиях:</w:t>
      </w:r>
    </w:p>
    <w:p>
      <w:pPr>
        <w:pStyle w:val="23"/>
        <w:shd w:fill="auto" w:val="clear"/>
        <w:spacing w:lineRule="auto" w:line="240" w:before="0" w:after="0"/>
        <w:ind w:right="-1" w:firstLine="709"/>
        <w:jc w:val="both"/>
        <w:rPr>
          <w:b w:val="false"/>
          <w:b w:val="false"/>
          <w:sz w:val="28"/>
          <w:szCs w:val="28"/>
          <w:lang w:val="ru-RU"/>
        </w:rPr>
      </w:pPr>
      <w:bookmarkEnd w:id="4"/>
      <w:r>
        <w:rPr>
          <w:b w:val="false"/>
          <w:sz w:val="28"/>
          <w:szCs w:val="28"/>
          <w:lang w:val="ru-RU"/>
        </w:rPr>
        <w:t>1) отсутствие использования арендуемого по договору земельного участка, муниципального имущества в период прохождения военной службы или оказания добровольного содействия в выполнении задач, возложенных                            на Вооруженные Силы Российской Федерации;</w:t>
      </w:r>
    </w:p>
    <w:p>
      <w:pPr>
        <w:pStyle w:val="23"/>
        <w:shd w:fill="auto" w:val="clear"/>
        <w:spacing w:lineRule="auto" w:line="240" w:before="0" w:after="0"/>
        <w:ind w:right="-1" w:firstLine="709"/>
        <w:jc w:val="both"/>
        <w:rPr>
          <w:b w:val="false"/>
          <w:b w:val="false"/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  <w:t>2) арендатор направляет арендодателю уведомление о предоставлении отсрочки уплаты арендной платы с приложением копий 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                            в соответствии с пунктом 7 статьи 38 Федерального закона либо контракта                          о добровольном содействии в выполнении задач, возложенных                                      на Вооруженные Силы Российской Федерации, предоставленного федеральным органом   исполнительной  власти, с которым заключены указанные контракты;</w:t>
      </w:r>
    </w:p>
    <w:p>
      <w:pPr>
        <w:pStyle w:val="23"/>
        <w:shd w:fill="auto" w:val="clear"/>
        <w:spacing w:lineRule="auto" w:line="240" w:before="0" w:after="0"/>
        <w:ind w:right="-1" w:firstLine="709"/>
        <w:jc w:val="both"/>
        <w:rPr>
          <w:b w:val="false"/>
          <w:b w:val="false"/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  <w:t>3) арендатору предоставляется отсрочка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>
      <w:pPr>
        <w:pStyle w:val="23"/>
        <w:shd w:fill="auto" w:val="clear"/>
        <w:spacing w:lineRule="auto" w:line="240" w:before="0" w:after="0"/>
        <w:ind w:right="-1" w:firstLine="709"/>
        <w:jc w:val="both"/>
        <w:rPr/>
      </w:pPr>
      <w:r>
        <w:rPr>
          <w:b w:val="false"/>
          <w:sz w:val="28"/>
          <w:szCs w:val="28"/>
          <w:lang w:val="ru-RU"/>
        </w:rPr>
        <w:t>4)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                          в выполнении задач, возложенных на Вооруженные Силы Российской Федерации, поэтапно не чаще одного раза в месяц, равными платежами, размер которых не превышает размера половины ежемесячной арендной платы                              по договору аренды;</w:t>
      </w:r>
    </w:p>
    <w:p>
      <w:pPr>
        <w:pStyle w:val="23"/>
        <w:shd w:fill="auto" w:val="clear"/>
        <w:spacing w:lineRule="auto" w:line="240" w:before="0" w:after="0"/>
        <w:ind w:right="-1" w:firstLine="709"/>
        <w:jc w:val="both"/>
        <w:rPr>
          <w:b w:val="false"/>
          <w:b w:val="false"/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>
      <w:pPr>
        <w:pStyle w:val="23"/>
        <w:shd w:fill="auto" w:val="clear"/>
        <w:spacing w:lineRule="auto" w:line="240" w:before="0" w:after="0"/>
        <w:ind w:right="-1" w:firstLine="709"/>
        <w:jc w:val="both"/>
        <w:rPr/>
      </w:pPr>
      <w:r>
        <w:rPr>
          <w:b w:val="false"/>
          <w:sz w:val="28"/>
          <w:szCs w:val="28"/>
          <w:lang w:val="ru-RU"/>
        </w:rPr>
        <w:t>6) не начисляются пени в связи с несоблюдением арендатором порядка                        и сроков внесения арендной платы на период прохождения лицом, военной службы или оказания добровольного содействия в выполнении задач, возложенных на Вооруженные Силы Российской Федерации;</w:t>
      </w:r>
    </w:p>
    <w:p>
      <w:pPr>
        <w:pStyle w:val="23"/>
        <w:shd w:fill="auto" w:val="clear"/>
        <w:spacing w:lineRule="auto" w:line="240" w:before="0" w:after="0"/>
        <w:ind w:right="-1" w:firstLine="709"/>
        <w:jc w:val="both"/>
        <w:rPr>
          <w:b w:val="false"/>
          <w:b w:val="false"/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  <w:t>7) коммунальные платежи, связанные с арендуемым имуществом                          по договорам аренды, по которым арендатору представлена отсрочка уплаты арендной платы, в период такой отсрочки уплачивается арендодателем.</w:t>
      </w:r>
    </w:p>
    <w:p>
      <w:pPr>
        <w:pStyle w:val="Normal"/>
        <w:ind w:right="-1" w:firstLine="709"/>
        <w:jc w:val="both"/>
        <w:rPr>
          <w:bCs/>
        </w:rPr>
      </w:pPr>
      <w:r>
        <w:rPr>
          <w:bCs/>
        </w:rPr>
        <w:t>2. Обеспечить</w:t>
      </w:r>
      <w:r>
        <w:rPr>
          <w:b/>
        </w:rPr>
        <w:t xml:space="preserve"> </w:t>
      </w:r>
      <w:r>
        <w:rPr/>
        <w:t>организациям, индивидуальным предпринимателям,                        и физическим лицам, арендующим муниципальное недвижимое имущество муниципального образования Курганинский район (в том числе, имущество, закрепленное на праве оперативного управления и хозяйственного ведения                        за муниципальными учреждениями и предприятиями), включая земельные участки, находящиеся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возможность расторжения договора аренды</w:t>
      </w:r>
      <w:r>
        <w:rPr>
          <w:b/>
        </w:rPr>
        <w:t xml:space="preserve"> </w:t>
      </w:r>
      <w:r>
        <w:rPr>
          <w:bCs/>
        </w:rPr>
        <w:t>без применения штрафных санкций                                         на следующих условиях:</w:t>
      </w:r>
    </w:p>
    <w:p>
      <w:pPr>
        <w:pStyle w:val="Normal"/>
        <w:ind w:right="-1" w:firstLine="709"/>
        <w:jc w:val="both"/>
        <w:rPr/>
      </w:pPr>
      <w:r>
        <w:rPr>
          <w:bCs/>
        </w:rPr>
        <w:t xml:space="preserve">1) арендатор направляет арендодателю уведомление о расторжении    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>
      <w:pPr>
        <w:pStyle w:val="23"/>
        <w:shd w:fill="auto" w:val="clear"/>
        <w:spacing w:lineRule="auto" w:line="240" w:before="0" w:after="0"/>
        <w:ind w:right="-1" w:firstLine="709"/>
        <w:jc w:val="both"/>
        <w:rPr>
          <w:b w:val="false"/>
          <w:b w:val="false"/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  <w:t xml:space="preserve">2) договор аренды подлежит расторжению со дня получения арендодателем уведомления о расторжении договора аренды; </w:t>
      </w:r>
    </w:p>
    <w:p>
      <w:pPr>
        <w:pStyle w:val="23"/>
        <w:shd w:fill="auto" w:val="clear"/>
        <w:spacing w:lineRule="auto" w:line="240" w:before="0" w:after="0"/>
        <w:ind w:right="-1" w:firstLine="709"/>
        <w:jc w:val="both"/>
        <w:rPr>
          <w:b w:val="false"/>
          <w:b w:val="false"/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>
      <w:pPr>
        <w:pStyle w:val="23"/>
        <w:shd w:fill="auto" w:val="clear"/>
        <w:spacing w:lineRule="auto" w:line="240" w:before="0" w:after="0"/>
        <w:ind w:right="-1"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  <w:lang w:val="ru-RU"/>
        </w:rPr>
        <w:t>3.</w:t>
      </w:r>
      <w:r>
        <w:rPr>
          <w:b w:val="false"/>
          <w:sz w:val="28"/>
          <w:szCs w:val="28"/>
        </w:rPr>
        <w:t xml:space="preserve"> Рекомендовать </w:t>
      </w:r>
      <w:r>
        <w:rPr>
          <w:b w:val="false"/>
          <w:sz w:val="28"/>
          <w:szCs w:val="28"/>
          <w:lang w:val="ru-RU"/>
        </w:rPr>
        <w:t xml:space="preserve">главам городского и сельских </w:t>
      </w:r>
      <w:r>
        <w:rPr>
          <w:b w:val="false"/>
          <w:sz w:val="28"/>
          <w:szCs w:val="28"/>
        </w:rPr>
        <w:t xml:space="preserve">поселений </w:t>
      </w:r>
      <w:r>
        <w:rPr>
          <w:b w:val="false"/>
          <w:sz w:val="28"/>
          <w:szCs w:val="28"/>
          <w:lang w:val="ru-RU"/>
        </w:rPr>
        <w:t xml:space="preserve">Курганинского </w:t>
      </w:r>
      <w:r>
        <w:rPr>
          <w:b w:val="false"/>
          <w:sz w:val="28"/>
          <w:szCs w:val="28"/>
        </w:rPr>
        <w:t>района в целях поддержки арендаторов земельных участков</w:t>
      </w:r>
      <w:r>
        <w:rPr>
          <w:b w:val="false"/>
          <w:sz w:val="28"/>
          <w:szCs w:val="28"/>
          <w:lang w:val="ru-RU"/>
        </w:rPr>
        <w:t xml:space="preserve">, арендаторов муниципального имущества, на период прохождения военной службы или оказания добровольного содействия в выполнении задач, возложенных                               на Вооруженные Силы Российской Федерации </w:t>
      </w:r>
      <w:r>
        <w:rPr>
          <w:b w:val="false"/>
          <w:sz w:val="28"/>
          <w:szCs w:val="28"/>
        </w:rPr>
        <w:t>принять аналогичное постановление.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uppressAutoHyphens w:val="true"/>
        <w:ind w:right="-1" w:firstLine="709"/>
        <w:jc w:val="both"/>
        <w:rPr/>
      </w:pPr>
      <w:r>
        <w:rPr>
          <w:kern w:val="2"/>
          <w:szCs w:val="20"/>
          <w:lang w:eastAsia="ar-SA"/>
        </w:rPr>
        <w:t>4. Отделу информатизации администрации муниципального образования Курганинский район (Спесивцев Д.В.) разместить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uppressAutoHyphens w:val="true"/>
        <w:ind w:right="-1" w:firstLine="709"/>
        <w:jc w:val="both"/>
        <w:rPr/>
      </w:pPr>
      <w:r>
        <w:rPr>
          <w:kern w:val="2"/>
          <w:szCs w:val="20"/>
          <w:lang w:eastAsia="ar-SA"/>
        </w:rPr>
        <w:t>5. Общему отделу администрации муниципального образования Курганинский район (Ермак Н.Б.) опубликовать (обнародовать) настоящее постановление в установленном законом порядке.</w:t>
      </w:r>
    </w:p>
    <w:p>
      <w:pPr>
        <w:pStyle w:val="23"/>
        <w:shd w:fill="auto" w:val="clear"/>
        <w:spacing w:lineRule="auto" w:line="240" w:before="0" w:after="0"/>
        <w:ind w:right="-1" w:firstLine="708"/>
        <w:jc w:val="both"/>
        <w:rPr>
          <w:b w:val="false"/>
          <w:b w:val="false"/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  <w:t>6. Контроль за выполнением настоящего постановления возложить                                      на первого заместителя главы муниципального образования Курганинский район Мезрину С.В.</w:t>
      </w:r>
    </w:p>
    <w:p>
      <w:pPr>
        <w:pStyle w:val="Normal"/>
        <w:ind w:right="-1" w:firstLine="708"/>
        <w:jc w:val="both"/>
        <w:rPr/>
      </w:pPr>
      <w:r>
        <w:rPr/>
        <w:t>7. Постановление вступает в силу со дня его официального опубликования (обнародования).</w:t>
      </w:r>
    </w:p>
    <w:p>
      <w:pPr>
        <w:pStyle w:val="Normal"/>
        <w:tabs>
          <w:tab w:val="clear" w:pos="708"/>
          <w:tab w:val="left" w:pos="5954" w:leader="none"/>
        </w:tabs>
        <w:suppressAutoHyphens w:val="true"/>
        <w:ind w:right="-1" w:hanging="0"/>
        <w:jc w:val="both"/>
        <w:rPr>
          <w:kern w:val="2"/>
          <w:lang w:eastAsia="ar-SA"/>
        </w:rPr>
      </w:pPr>
      <w:r>
        <w:rPr>
          <w:kern w:val="2"/>
          <w:lang w:eastAsia="ar-SA"/>
        </w:rPr>
      </w:r>
    </w:p>
    <w:p>
      <w:pPr>
        <w:pStyle w:val="Normal"/>
        <w:tabs>
          <w:tab w:val="clear" w:pos="708"/>
          <w:tab w:val="left" w:pos="5954" w:leader="none"/>
        </w:tabs>
        <w:suppressAutoHyphens w:val="true"/>
        <w:ind w:right="-1" w:hanging="0"/>
        <w:jc w:val="both"/>
        <w:rPr>
          <w:kern w:val="2"/>
          <w:lang w:eastAsia="ar-SA"/>
        </w:rPr>
      </w:pPr>
      <w:r>
        <w:rPr>
          <w:kern w:val="2"/>
          <w:lang w:eastAsia="ar-SA"/>
        </w:rPr>
      </w:r>
    </w:p>
    <w:p>
      <w:pPr>
        <w:pStyle w:val="Normal"/>
        <w:widowControl w:val="false"/>
        <w:autoSpaceDE w:val="false"/>
        <w:ind w:right="-1" w:hanging="0"/>
        <w:jc w:val="both"/>
        <w:rPr/>
      </w:pPr>
      <w:r>
        <w:rPr/>
        <w:t>Исполняющий обязанности</w:t>
      </w:r>
    </w:p>
    <w:p>
      <w:pPr>
        <w:pStyle w:val="Normal"/>
        <w:widowControl w:val="false"/>
        <w:autoSpaceDE w:val="false"/>
        <w:ind w:right="-1" w:hanging="0"/>
        <w:jc w:val="both"/>
        <w:rPr/>
      </w:pPr>
      <w:r>
        <w:rPr/>
        <w:t xml:space="preserve">главы муниципального образования </w:t>
      </w:r>
    </w:p>
    <w:p>
      <w:pPr>
        <w:pStyle w:val="Normal"/>
        <w:widowControl w:val="false"/>
        <w:autoSpaceDE w:val="false"/>
        <w:ind w:right="-1" w:hanging="0"/>
        <w:jc w:val="both"/>
        <w:rPr/>
      </w:pPr>
      <w:r>
        <w:rPr/>
        <w:t xml:space="preserve">Курганинский район                                                                              С.В. Мезрина </w:t>
      </w:r>
    </w:p>
    <w:p>
      <w:pPr>
        <w:pStyle w:val="Normal"/>
        <w:widowControl w:val="false"/>
        <w:autoSpaceDE w:val="false"/>
        <w:ind w:right="-1" w:hanging="0"/>
        <w:jc w:val="both"/>
        <w:rPr/>
      </w:pPr>
      <w:r>
        <w:rPr/>
      </w:r>
    </w:p>
    <w:p>
      <w:pPr>
        <w:pStyle w:val="Normal"/>
        <w:widowControl w:val="false"/>
        <w:autoSpaceDE w:val="false"/>
        <w:jc w:val="both"/>
        <w:rPr/>
      </w:pPr>
      <w:r>
        <w:rPr/>
      </w:r>
    </w:p>
    <w:p>
      <w:pPr>
        <w:pStyle w:val="Normal"/>
        <w:widowControl w:val="false"/>
        <w:autoSpaceDE w:val="false"/>
        <w:jc w:val="both"/>
        <w:rPr/>
      </w:pPr>
      <w:r>
        <w:rPr/>
      </w:r>
    </w:p>
    <w:p>
      <w:pPr>
        <w:pStyle w:val="Normal"/>
        <w:widowControl w:val="false"/>
        <w:autoSpaceDE w:val="false"/>
        <w:jc w:val="both"/>
        <w:rPr/>
      </w:pPr>
      <w:r>
        <w:rPr/>
      </w:r>
    </w:p>
    <w:p>
      <w:pPr>
        <w:pStyle w:val="Normal"/>
        <w:widowControl w:val="false"/>
        <w:autoSpaceDE w:val="false"/>
        <w:jc w:val="both"/>
        <w:rPr/>
      </w:pPr>
      <w:r>
        <w:rPr/>
      </w:r>
    </w:p>
    <w:p>
      <w:pPr>
        <w:pStyle w:val="Normal"/>
        <w:widowControl w:val="false"/>
        <w:autoSpaceDE w:val="false"/>
        <w:ind w:left="2124" w:firstLine="708"/>
        <w:jc w:val="both"/>
        <w:rPr>
          <w:b/>
          <w:b/>
        </w:rPr>
      </w:pPr>
      <w:r>
        <w:rPr>
          <w:b/>
        </w:rPr>
      </w:r>
    </w:p>
    <w:sectPr>
      <w:headerReference w:type="default" r:id="rId2"/>
      <w:headerReference w:type="first" r:id="rId3"/>
      <w:type w:val="nextPage"/>
      <w:pgSz w:w="11906" w:h="16838"/>
      <w:pgMar w:left="1701" w:right="567" w:gutter="0" w:header="709" w:top="1134" w:footer="0" w:bottom="1134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PT Astra Serif">
    <w:charset w:val="01"/>
    <w:family w:val="roman"/>
    <w:pitch w:val="default"/>
  </w:font>
  <w:font w:name="Tahoma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3</w:t>
    </w:r>
    <w:r>
      <w:rPr>
        <w:sz w:val="28"/>
        <w:szCs w:val="28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1230"/>
      </w:pPr>
      <w:rPr/>
    </w:lvl>
    <w:lvl w:ilvl="1">
      <w:start w:val="1"/>
      <w:numFmt w:val="bullet"/>
      <w:lvlText w:val="–"/>
      <w:lvlJc w:val="left"/>
      <w:pPr>
        <w:tabs>
          <w:tab w:val="num" w:pos="1676"/>
        </w:tabs>
        <w:ind w:left="1676" w:hanging="716"/>
      </w:pPr>
      <w:rPr>
        <w:rFonts w:ascii="Times New Roman" w:hAnsi="Times New Roman" w:cs="Times New Roman" w:hint="default"/>
        <w:sz w:val="28"/>
        <w:i w:val="false"/>
        <w:b w:val="false"/>
        <w:szCs w:val="28"/>
      </w:rPr>
    </w:lvl>
    <w:lvl w:ilvl="2">
      <w:start w:val="1"/>
      <w:numFmt w:val="bullet"/>
      <w:lvlText w:val=""/>
      <w:lvlJc w:val="left"/>
      <w:pPr>
        <w:tabs>
          <w:tab w:val="num" w:pos="3147"/>
        </w:tabs>
        <w:ind w:left="2013" w:firstLine="567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Droid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szCs w:val="2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</w:rPr>
  </w:style>
  <w:style w:type="character" w:styleId="WW8Num2z2">
    <w:name w:val="WW8Num2z2"/>
    <w:qFormat/>
    <w:rPr>
      <w:rFonts w:cs="Times New Roman"/>
    </w:rPr>
  </w:style>
  <w:style w:type="character" w:styleId="WW8Num3z0">
    <w:name w:val="WW8Num3z0"/>
    <w:qFormat/>
    <w:rPr/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5z0">
    <w:name w:val="WW8Num5z0"/>
    <w:qFormat/>
    <w:rPr>
      <w:rFonts w:ascii="Symbol" w:hAnsi="Symbol" w:cs="Times New Roman"/>
      <w:sz w:val="28"/>
      <w:szCs w:val="28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Times New Roman"/>
      <w:sz w:val="28"/>
      <w:szCs w:val="28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Times New Roman"/>
      <w:sz w:val="28"/>
      <w:szCs w:val="28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Times New Roman" w:hAnsi="Times New Roman" w:cs="Times New Roman"/>
    </w:rPr>
  </w:style>
  <w:style w:type="character" w:styleId="WW8Num9z0">
    <w:name w:val="WW8Num9z0"/>
    <w:qFormat/>
    <w:rPr>
      <w:rFonts w:ascii="Symbol" w:hAnsi="Symbol" w:cs="Times New Roman"/>
      <w:sz w:val="28"/>
      <w:szCs w:val="28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11z0">
    <w:name w:val="WW8Num11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</w:rPr>
  </w:style>
  <w:style w:type="character" w:styleId="WW8Num11z1">
    <w:name w:val="WW8Num11z1"/>
    <w:qFormat/>
    <w:rPr>
      <w:rFonts w:cs="Times New Roman"/>
    </w:rPr>
  </w:style>
  <w:style w:type="character" w:styleId="WW8Num12z0">
    <w:name w:val="WW8Num12z0"/>
    <w:qFormat/>
    <w:rPr/>
  </w:style>
  <w:style w:type="character" w:styleId="WW8Num13z0">
    <w:name w:val="WW8Num13z0"/>
    <w:qFormat/>
    <w:rPr>
      <w:rFonts w:ascii="Times New Roman" w:hAnsi="Times New Roman" w:cs="Times New Roman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b w:val="false"/>
    </w:rPr>
  </w:style>
  <w:style w:type="character" w:styleId="WW8Num15z1">
    <w:name w:val="WW8Num15z1"/>
    <w:qFormat/>
    <w:rPr>
      <w:rFonts w:ascii="Symbol" w:hAnsi="Symbol" w:cs="Times New Roman"/>
      <w:b w:val="false"/>
      <w:sz w:val="28"/>
      <w:szCs w:val="28"/>
    </w:rPr>
  </w:style>
  <w:style w:type="character" w:styleId="WW8Num16z0">
    <w:name w:val="WW8Num16z0"/>
    <w:qFormat/>
    <w:rPr>
      <w:rFonts w:ascii="Times New Roman" w:hAnsi="Times New Roman" w:cs="Times New Roman"/>
    </w:rPr>
  </w:style>
  <w:style w:type="character" w:styleId="WW8Num17z0">
    <w:name w:val="WW8Num17z0"/>
    <w:qFormat/>
    <w:rPr/>
  </w:style>
  <w:style w:type="character" w:styleId="WW8Num18z0">
    <w:name w:val="WW8Num18z0"/>
    <w:qFormat/>
    <w:rPr>
      <w:rFonts w:ascii="Times New Roman" w:hAnsi="Times New Roman" w:cs="Times New Roman"/>
    </w:rPr>
  </w:style>
  <w:style w:type="character" w:styleId="WW8Num19z0">
    <w:name w:val="WW8Num19z0"/>
    <w:qFormat/>
    <w:rPr>
      <w:rFonts w:ascii="Symbol" w:hAnsi="Symbol" w:eastAsia="Times New Roman" w:cs="Times New Roman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Symbol" w:hAnsi="Symbol" w:cs="Times New Roman"/>
      <w:sz w:val="28"/>
      <w:szCs w:val="28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Symbol" w:hAnsi="Symbol" w:cs="Times New Roman"/>
      <w:sz w:val="28"/>
      <w:szCs w:val="28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>
      <w:rFonts w:ascii="Times New Roman" w:hAnsi="Times New Roman" w:cs="Times New Roman"/>
      <w:b w:val="false"/>
      <w:i w:val="false"/>
      <w:sz w:val="28"/>
      <w:szCs w:val="28"/>
    </w:rPr>
  </w:style>
  <w:style w:type="character" w:styleId="WW8Num24z2">
    <w:name w:val="WW8Num24z2"/>
    <w:qFormat/>
    <w:rPr>
      <w:rFonts w:ascii="Symbol" w:hAnsi="Symbol" w:cs="Symbol"/>
    </w:rPr>
  </w:style>
  <w:style w:type="character" w:styleId="WW8Num25z0">
    <w:name w:val="WW8Num25z0"/>
    <w:qFormat/>
    <w:rPr>
      <w:rFonts w:ascii="Times New Roman" w:hAnsi="Times New Roman" w:cs="Times New Roman"/>
    </w:rPr>
  </w:style>
  <w:style w:type="character" w:styleId="WW8Num26z0">
    <w:name w:val="WW8Num26z0"/>
    <w:qFormat/>
    <w:rPr/>
  </w:style>
  <w:style w:type="character" w:styleId="WW8Num27z0">
    <w:name w:val="WW8Num27z0"/>
    <w:qFormat/>
    <w:rPr>
      <w:rFonts w:ascii="Times New Roman" w:hAnsi="Times New Roman" w:cs="Times New Roman"/>
    </w:rPr>
  </w:style>
  <w:style w:type="character" w:styleId="WW8Num28z0">
    <w:name w:val="WW8Num28z0"/>
    <w:qFormat/>
    <w:rPr/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Times New Roman" w:hAnsi="Times New Roman" w:cs="Times New Roman"/>
    </w:rPr>
  </w:style>
  <w:style w:type="character" w:styleId="WW8Num31z1">
    <w:name w:val="WW8Num31z1"/>
    <w:qFormat/>
    <w:rPr>
      <w:rFonts w:ascii="Symbol" w:hAnsi="Symbol" w:cs="Times New Roman"/>
      <w:sz w:val="28"/>
      <w:szCs w:val="28"/>
    </w:rPr>
  </w:style>
  <w:style w:type="character" w:styleId="WW8Num32z0">
    <w:name w:val="WW8Num32z0"/>
    <w:qFormat/>
    <w:rPr/>
  </w:style>
  <w:style w:type="character" w:styleId="WW8Num33z0">
    <w:name w:val="WW8Num33z0"/>
    <w:qFormat/>
    <w:rPr>
      <w:rFonts w:ascii="Symbol" w:hAnsi="Symbol" w:cs="Times New Roman"/>
      <w:sz w:val="28"/>
      <w:szCs w:val="28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3z3">
    <w:name w:val="WW8Num33z3"/>
    <w:qFormat/>
    <w:rPr>
      <w:rFonts w:ascii="Symbol" w:hAnsi="Symbol" w:cs="Symbol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0">
    <w:name w:val="WW8Num35z0"/>
    <w:qFormat/>
    <w:rPr>
      <w:rFonts w:ascii="Symbol" w:hAnsi="Symbol" w:cs="Symbol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Style10">
    <w:name w:val="Основной шрифт абзаца"/>
    <w:qFormat/>
    <w:rPr/>
  </w:style>
  <w:style w:type="character" w:styleId="Style11">
    <w:name w:val="Номер страницы"/>
    <w:basedOn w:val="Style10"/>
    <w:rPr/>
  </w:style>
  <w:style w:type="character" w:styleId="Style12">
    <w:name w:val="Интернет-ссылка"/>
    <w:rPr>
      <w:color w:val="0000FF"/>
      <w:u w:val="single"/>
    </w:rPr>
  </w:style>
  <w:style w:type="character" w:styleId="Style13">
    <w:name w:val="Цветовое выделение"/>
    <w:qFormat/>
    <w:rPr>
      <w:b/>
      <w:bCs/>
      <w:color w:val="000080"/>
      <w:sz w:val="22"/>
      <w:szCs w:val="22"/>
    </w:rPr>
  </w:style>
  <w:style w:type="character" w:styleId="Style14">
    <w:name w:val="Гипертекстовая ссылка"/>
    <w:qFormat/>
    <w:rPr>
      <w:b/>
      <w:bCs/>
      <w:color w:val="008000"/>
      <w:sz w:val="22"/>
      <w:szCs w:val="22"/>
    </w:rPr>
  </w:style>
  <w:style w:type="character" w:styleId="21">
    <w:name w:val="Основной текст (2)_"/>
    <w:qFormat/>
    <w:rPr>
      <w:b/>
      <w:bCs/>
      <w:sz w:val="26"/>
      <w:szCs w:val="26"/>
      <w:lang w:bidi="ar-SA"/>
    </w:rPr>
  </w:style>
  <w:style w:type="character" w:styleId="Style15">
    <w:name w:val="Основной текст_"/>
    <w:qFormat/>
    <w:rPr>
      <w:sz w:val="26"/>
      <w:szCs w:val="26"/>
      <w:lang w:bidi="ar-SA"/>
    </w:rPr>
  </w:style>
  <w:style w:type="character" w:styleId="Style16">
    <w:name w:val="Колонтитул_"/>
    <w:qFormat/>
    <w:rPr>
      <w:sz w:val="27"/>
      <w:szCs w:val="27"/>
      <w:lang w:bidi="ar-SA"/>
    </w:rPr>
  </w:style>
  <w:style w:type="character" w:styleId="Style17">
    <w:name w:val="Колонтитул"/>
    <w:qFormat/>
    <w:rPr>
      <w:color w:val="000000"/>
      <w:spacing w:val="0"/>
      <w:w w:val="100"/>
      <w:position w:val="0"/>
      <w:sz w:val="27"/>
      <w:sz w:val="27"/>
      <w:szCs w:val="27"/>
      <w:vertAlign w:val="baseline"/>
      <w:lang w:val="ru-RU" w:bidi="ar-SA"/>
    </w:rPr>
  </w:style>
  <w:style w:type="character" w:styleId="Style18">
    <w:name w:val="Верхний колонтитул Знак"/>
    <w:qFormat/>
    <w:rPr>
      <w:sz w:val="24"/>
      <w:szCs w:val="24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Droid Sans Devanagari"/>
      <w:sz w:val="28"/>
      <w:szCs w:val="28"/>
    </w:rPr>
  </w:style>
  <w:style w:type="paragraph" w:styleId="Style20">
    <w:name w:val="Body Text"/>
    <w:basedOn w:val="Normal"/>
    <w:pPr>
      <w:spacing w:before="0" w:after="120"/>
    </w:pPr>
    <w:rPr>
      <w:sz w:val="24"/>
      <w:szCs w:val="24"/>
    </w:rPr>
  </w:style>
  <w:style w:type="paragraph" w:styleId="Style21">
    <w:name w:val="List"/>
    <w:basedOn w:val="Style20"/>
    <w:pPr/>
    <w:rPr>
      <w:rFonts w:ascii="PT Astra Serif" w:hAnsi="PT Astra Serif" w:cs="Droid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Droid Sans Devanagari"/>
      <w:lang w:val="zxx" w:eastAsia="zxx" w:bidi="zxx"/>
    </w:rPr>
  </w:style>
  <w:style w:type="paragraph" w:styleId="11">
    <w:name w:val="Знак1"/>
    <w:basedOn w:val="Normal"/>
    <w:next w:val="Normal"/>
    <w:qFormat/>
    <w:pPr>
      <w:spacing w:lineRule="exact" w:line="240" w:before="0" w:after="160"/>
    </w:pPr>
    <w:rPr>
      <w:rFonts w:ascii="Arial" w:hAnsi="Arial" w:cs="Arial"/>
      <w:sz w:val="20"/>
      <w:szCs w:val="20"/>
      <w:lang w:val="en-US"/>
    </w:rPr>
  </w:style>
  <w:style w:type="paragraph" w:styleId="ConsNonformat">
    <w:name w:val="ConsNonformat"/>
    <w:qFormat/>
    <w:pPr>
      <w:widowControl/>
      <w:autoSpaceDE w:val="false"/>
      <w:bidi w:val="0"/>
      <w:ind w:right="19772" w:hanging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OEM">
    <w:name w:val="Нормальный (OEM)"/>
    <w:basedOn w:val="Normal"/>
    <w:next w:val="Normal"/>
    <w:qFormat/>
    <w:pPr>
      <w:widowControl w:val="false"/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12">
    <w:name w:val="обычный_1 Знак Знак Знак Знак Знак Знак Знак Знак Знак"/>
    <w:basedOn w:val="Normal"/>
    <w:qFormat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Style24">
    <w:name w:val="Body Text Indent"/>
    <w:basedOn w:val="Normal"/>
    <w:pPr>
      <w:spacing w:before="0" w:after="120"/>
      <w:ind w:left="283" w:hanging="0"/>
    </w:pPr>
    <w:rPr>
      <w:sz w:val="24"/>
      <w:szCs w:val="24"/>
    </w:rPr>
  </w:style>
  <w:style w:type="paragraph" w:styleId="ConsNormal">
    <w:name w:val="Con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22">
    <w:name w:val="Основной текст 2"/>
    <w:basedOn w:val="Normal"/>
    <w:qFormat/>
    <w:pPr>
      <w:widowControl w:val="false"/>
      <w:autoSpaceDE w:val="false"/>
      <w:ind w:right="5011" w:hanging="0"/>
      <w:jc w:val="both"/>
    </w:pPr>
    <w:rPr/>
  </w:style>
  <w:style w:type="paragraph" w:styleId="Style25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6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sz w:val="24"/>
      <w:szCs w:val="24"/>
    </w:rPr>
  </w:style>
  <w:style w:type="paragraph" w:styleId="Style27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sz w:val="24"/>
      <w:szCs w:val="24"/>
    </w:rPr>
  </w:style>
  <w:style w:type="paragraph" w:styleId="ConsTitle">
    <w:name w:val="ConsTitle"/>
    <w:qFormat/>
    <w:pPr>
      <w:widowControl w:val="false"/>
      <w:autoSpaceDE w:val="false"/>
      <w:bidi w:val="0"/>
    </w:pPr>
    <w:rPr>
      <w:rFonts w:ascii="Arial" w:hAnsi="Arial" w:eastAsia="Times New Roman" w:cs="Arial"/>
      <w:b/>
      <w:bCs/>
      <w:color w:val="auto"/>
      <w:sz w:val="18"/>
      <w:szCs w:val="18"/>
      <w:lang w:val="ru-RU" w:bidi="ar-SA" w:eastAsia="zh-CN"/>
    </w:rPr>
  </w:style>
  <w:style w:type="paragraph" w:styleId="ConsPlusNormal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8">
    <w:name w:val="Маркированный список книги"/>
    <w:basedOn w:val="Normal"/>
    <w:qFormat/>
    <w:pPr>
      <w:widowControl w:val="false"/>
      <w:numPr>
        <w:ilvl w:val="0"/>
        <w:numId w:val="2"/>
      </w:numPr>
      <w:autoSpaceDE w:val="false"/>
      <w:jc w:val="both"/>
    </w:pPr>
    <w:rPr>
      <w:rFonts w:ascii="Arial" w:hAnsi="Arial" w:cs="Arial"/>
      <w:sz w:val="20"/>
      <w:szCs w:val="20"/>
    </w:rPr>
  </w:style>
  <w:style w:type="paragraph" w:styleId="Style29">
    <w:name w:val="Цитата"/>
    <w:basedOn w:val="Normal"/>
    <w:qFormat/>
    <w:pPr>
      <w:ind w:left="540" w:right="458" w:hanging="0"/>
    </w:pPr>
    <w:rPr>
      <w:szCs w:val="24"/>
    </w:rPr>
  </w:style>
  <w:style w:type="paragraph" w:styleId="13">
    <w:name w:val="Заголовок 1 Галя"/>
    <w:basedOn w:val="Normal"/>
    <w:qFormat/>
    <w:pPr>
      <w:jc w:val="center"/>
    </w:pPr>
    <w:rPr>
      <w:b/>
      <w:lang w:val="en-US"/>
    </w:rPr>
  </w:style>
  <w:style w:type="paragraph" w:styleId="Style30">
    <w:name w:val="Таблицы (моноширинный)"/>
    <w:basedOn w:val="Normal"/>
    <w:next w:val="Normal"/>
    <w:qFormat/>
    <w:pPr>
      <w:widowControl w:val="false"/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14">
    <w:name w:val=" Знак1 Знак Знак Знак Знак Знак Знак Знак Знак Знак"/>
    <w:basedOn w:val="Normal"/>
    <w:next w:val="Normal"/>
    <w:qFormat/>
    <w:pPr>
      <w:spacing w:lineRule="exact" w:line="240" w:before="0" w:after="160"/>
      <w:ind w:firstLine="709"/>
    </w:pPr>
    <w:rPr>
      <w:rFonts w:cs="Arial"/>
      <w:szCs w:val="20"/>
      <w:lang w:val="en-US"/>
    </w:rPr>
  </w:style>
  <w:style w:type="paragraph" w:styleId="Style31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23">
    <w:name w:val="Основной текст (2)"/>
    <w:basedOn w:val="Normal"/>
    <w:qFormat/>
    <w:pPr>
      <w:widowControl w:val="false"/>
      <w:shd w:fill="FFFFFF" w:val="clear"/>
      <w:spacing w:lineRule="exact" w:line="302" w:before="0" w:after="240"/>
      <w:jc w:val="center"/>
    </w:pPr>
    <w:rPr>
      <w:b/>
      <w:bCs/>
      <w:sz w:val="26"/>
      <w:szCs w:val="26"/>
      <w:lang w:val="ru-RU"/>
    </w:rPr>
  </w:style>
  <w:style w:type="paragraph" w:styleId="15">
    <w:name w:val="Основной текст1"/>
    <w:basedOn w:val="Normal"/>
    <w:qFormat/>
    <w:pPr>
      <w:widowControl w:val="false"/>
      <w:shd w:fill="FFFFFF" w:val="clear"/>
      <w:spacing w:lineRule="atLeast" w:line="240" w:before="720" w:after="1980"/>
      <w:jc w:val="center"/>
    </w:pPr>
    <w:rPr>
      <w:sz w:val="26"/>
      <w:szCs w:val="26"/>
      <w:lang w:val="ru-RU"/>
    </w:rPr>
  </w:style>
  <w:style w:type="paragraph" w:styleId="16">
    <w:name w:val="Колонтитул1"/>
    <w:basedOn w:val="Normal"/>
    <w:qFormat/>
    <w:pPr>
      <w:widowControl w:val="false"/>
      <w:shd w:fill="FFFFFF" w:val="clear"/>
      <w:spacing w:lineRule="atLeast" w:line="240"/>
    </w:pPr>
    <w:rPr>
      <w:sz w:val="27"/>
      <w:szCs w:val="27"/>
      <w:lang w:val="ru-RU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LibreOffice/7.3.3.2$Linux_X86_64 LibreOffice_project/30$Build-2</Application>
  <AppVersion>15.0000</AppVersion>
  <Pages>3</Pages>
  <Words>806</Words>
  <Characters>5943</Characters>
  <CharactersWithSpaces>7548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2022-12-28T10:08:00Z</dcterms:created>
  <dc:creator>Орготдел администрации Белореченского района</dc:creator>
  <dc:description/>
  <cp:keywords/>
  <dc:language>ru-RU</dc:language>
  <cp:lastModifiedBy>Vladimirova</cp:lastModifiedBy>
  <cp:lastPrinted>2022-12-28T10:00:00Z</cp:lastPrinted>
  <dcterms:modified xsi:type="dcterms:W3CDTF">2022-12-28T10:08:00Z</dcterms:modified>
  <cp:revision>3</cp:revision>
  <dc:subject/>
  <dc:title> </dc:title>
</cp:coreProperties>
</file>